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9AE" w:rsidRDefault="000D249A">
      <w:pPr>
        <w:spacing w:after="0" w:line="259" w:lineRule="auto"/>
        <w:ind w:left="1462" w:right="950" w:firstLine="130"/>
        <w:jc w:val="center"/>
      </w:pPr>
      <w:r>
        <w:rPr>
          <w:sz w:val="26"/>
        </w:rPr>
        <w:t xml:space="preserve">ПОЛОЖЕНИЕ о Совете по вопросам регламентации доступа к информации в сети Интернет государственного казенного общеобразовательного учреждения ГКОУ </w:t>
      </w:r>
      <w:r>
        <w:rPr>
          <w:sz w:val="26"/>
        </w:rPr>
        <w:t xml:space="preserve"> РД</w:t>
      </w:r>
    </w:p>
    <w:p w:rsidR="002379AE" w:rsidRDefault="000D249A">
      <w:pPr>
        <w:spacing w:after="230" w:line="259" w:lineRule="auto"/>
        <w:ind w:left="593" w:right="504" w:hanging="10"/>
        <w:jc w:val="center"/>
      </w:pPr>
      <w:r>
        <w:rPr>
          <w:sz w:val="26"/>
        </w:rPr>
        <w:t>«Нагуратлинская СОШ Гунибского района</w:t>
      </w:r>
      <w:bookmarkStart w:id="0" w:name="_GoBack"/>
      <w:bookmarkEnd w:id="0"/>
      <w:r>
        <w:rPr>
          <w:sz w:val="26"/>
        </w:rPr>
        <w:t>»</w:t>
      </w:r>
    </w:p>
    <w:p w:rsidR="002379AE" w:rsidRDefault="000D249A">
      <w:pPr>
        <w:numPr>
          <w:ilvl w:val="0"/>
          <w:numId w:val="1"/>
        </w:numPr>
        <w:spacing w:after="0" w:line="259" w:lineRule="auto"/>
        <w:ind w:right="18" w:hanging="238"/>
        <w:jc w:val="center"/>
      </w:pPr>
      <w:r>
        <w:rPr>
          <w:sz w:val="26"/>
        </w:rPr>
        <w:t>ОБЩИЕ ПОЛОЖЕНИЯ</w:t>
      </w:r>
    </w:p>
    <w:p w:rsidR="002379AE" w:rsidRDefault="000D249A">
      <w:pPr>
        <w:numPr>
          <w:ilvl w:val="1"/>
          <w:numId w:val="1"/>
        </w:numPr>
        <w:spacing w:after="11" w:line="249" w:lineRule="auto"/>
        <w:ind w:right="151"/>
      </w:pPr>
      <w:r>
        <w:t>«Положение о Совете по вопросам регламентации доступа к информации в сети Интернет муниципального бюджетного общеобразовательного учреждения</w:t>
      </w:r>
    </w:p>
    <w:p w:rsidR="002379AE" w:rsidRDefault="000D249A">
      <w:pPr>
        <w:spacing w:after="251" w:line="249" w:lineRule="auto"/>
        <w:ind w:left="230" w:right="151"/>
      </w:pPr>
      <w:r>
        <w:t>«Бабаюртовская средняя общеобразоват</w:t>
      </w:r>
      <w:r>
        <w:t xml:space="preserve">ельная школа-интернат №11 </w:t>
      </w:r>
      <w:r>
        <w:rPr>
          <w:noProof/>
        </w:rPr>
        <w:drawing>
          <wp:inline distT="0" distB="0" distL="0" distR="0">
            <wp:extent cx="173736" cy="96012"/>
            <wp:effectExtent l="0" t="0" r="0" b="0"/>
            <wp:docPr id="13937" name="Picture 13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7" name="Picture 139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дальнейшем - «Положение», разработано на основе Федерального Закона от 29 декабря 2010 №4З6-ФЗ (ред. 02.07.2013г.) «О защите детей от информации, причиняющей вред их здоровью и (или) развитию детей», федеральным законом « Об обра</w:t>
      </w:r>
      <w:r>
        <w:t>зовании в Российской Федерации» от 29 декабря 2012 г. № 273-ФЗ, а также Устава образовательного учреждения.</w:t>
      </w:r>
    </w:p>
    <w:p w:rsidR="002379AE" w:rsidRDefault="000D249A">
      <w:pPr>
        <w:numPr>
          <w:ilvl w:val="1"/>
          <w:numId w:val="1"/>
        </w:numPr>
        <w:spacing w:after="11" w:line="249" w:lineRule="auto"/>
        <w:ind w:right="151"/>
      </w:pPr>
      <w:r>
        <w:t xml:space="preserve">Целью деятельности Совета по вопросам регламентации доступа к информации в сети Интернет является принятие мер по ограничению доступа обучающихся к </w:t>
      </w:r>
      <w:r>
        <w:t>ресурсам сети Интернет, содержащим информацию, не имеющую отношения к образовательному процессу.</w:t>
      </w:r>
    </w:p>
    <w:p w:rsidR="002379AE" w:rsidRDefault="000D249A">
      <w:pPr>
        <w:spacing w:after="67" w:line="249" w:lineRule="auto"/>
        <w:ind w:left="230" w:right="151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583" name="Picture 2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" name="Picture 25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 .З. Совет по вопросам регламентации доступа к информации в сети Интернет работает совместно с Педагогическим советом, Попечительским советом, администрацией</w:t>
      </w:r>
      <w:r>
        <w:t xml:space="preserve"> и педагогическими работниками образовательного учреждения.</w:t>
      </w:r>
    </w:p>
    <w:p w:rsidR="002379AE" w:rsidRDefault="000D249A">
      <w:pPr>
        <w:numPr>
          <w:ilvl w:val="1"/>
          <w:numId w:val="2"/>
        </w:numPr>
        <w:spacing w:after="11" w:line="249" w:lineRule="auto"/>
        <w:ind w:right="151"/>
      </w:pPr>
      <w:r>
        <w:t>Настоящее Положение принимается Педагогическим советом образовательного учреждения и утверждается директором образовательного учреждения.</w:t>
      </w:r>
    </w:p>
    <w:p w:rsidR="002379AE" w:rsidRDefault="000D249A">
      <w:pPr>
        <w:numPr>
          <w:ilvl w:val="1"/>
          <w:numId w:val="2"/>
        </w:numPr>
        <w:spacing w:after="11" w:line="249" w:lineRule="auto"/>
        <w:ind w:right="151"/>
      </w:pPr>
      <w:r>
        <w:t xml:space="preserve">Настоящее Положение является локальным нормативным актом, </w:t>
      </w:r>
      <w:r>
        <w:t>регламентирующим деятельность образовательного учреждения.</w:t>
      </w:r>
    </w:p>
    <w:p w:rsidR="002379AE" w:rsidRDefault="000D249A">
      <w:pPr>
        <w:numPr>
          <w:ilvl w:val="1"/>
          <w:numId w:val="2"/>
        </w:numPr>
        <w:spacing w:after="11" w:line="249" w:lineRule="auto"/>
        <w:ind w:right="151"/>
      </w:pPr>
      <w:r>
        <w:t>Настоящее Положение принимается на неопределенный срок.</w:t>
      </w:r>
    </w:p>
    <w:p w:rsidR="002379AE" w:rsidRDefault="000D249A">
      <w:pPr>
        <w:spacing w:after="11" w:line="249" w:lineRule="auto"/>
        <w:ind w:left="230" w:right="151"/>
      </w:pPr>
      <w:r>
        <w:t>Изменения и дополнения к Положению принимаются в составе новой редакции Положения Педагогическим советом образовательного учреждения и утверж</w:t>
      </w:r>
      <w:r>
        <w:t>дается директором образовательного учреждения.</w:t>
      </w:r>
    </w:p>
    <w:p w:rsidR="002379AE" w:rsidRDefault="000D249A">
      <w:pPr>
        <w:spacing w:after="11" w:line="249" w:lineRule="auto"/>
        <w:ind w:left="230" w:right="151"/>
      </w:pPr>
      <w:r>
        <w:t>После принятия новой редакции Положения предыдущая редакция утрачивает силу .</w:t>
      </w:r>
    </w:p>
    <w:p w:rsidR="002379AE" w:rsidRDefault="000D249A">
      <w:pPr>
        <w:numPr>
          <w:ilvl w:val="0"/>
          <w:numId w:val="1"/>
        </w:numPr>
        <w:spacing w:after="0" w:line="259" w:lineRule="auto"/>
        <w:ind w:right="18" w:hanging="238"/>
        <w:jc w:val="center"/>
      </w:pPr>
      <w:r>
        <w:rPr>
          <w:sz w:val="26"/>
        </w:rPr>
        <w:t>ЗАДАЧИ СОВЕТА ПО ВОПРОСАМ</w:t>
      </w:r>
    </w:p>
    <w:p w:rsidR="002379AE" w:rsidRDefault="000D249A">
      <w:pPr>
        <w:spacing w:line="224" w:lineRule="auto"/>
        <w:ind w:left="3996" w:right="1591" w:hanging="1714"/>
        <w:jc w:val="left"/>
      </w:pPr>
      <w:r>
        <w:rPr>
          <w:sz w:val="26"/>
        </w:rPr>
        <w:t>РЕГЛАМЕНТАЦИИ ДОСТУПА К ИНФОРМАЦИИ В СЕТИ ИНТЕРНЕТ</w:t>
      </w:r>
    </w:p>
    <w:p w:rsidR="002379AE" w:rsidRDefault="000D249A">
      <w:pPr>
        <w:numPr>
          <w:ilvl w:val="1"/>
          <w:numId w:val="1"/>
        </w:numPr>
        <w:spacing w:after="11" w:line="249" w:lineRule="auto"/>
        <w:ind w:right="151"/>
      </w:pPr>
      <w:r>
        <w:t>Разработка политики доступа участников образовательного процесса к информации в сети Интернет.</w:t>
      </w:r>
    </w:p>
    <w:p w:rsidR="002379AE" w:rsidRDefault="000D249A">
      <w:pPr>
        <w:numPr>
          <w:ilvl w:val="1"/>
          <w:numId w:val="1"/>
        </w:numPr>
        <w:spacing w:after="11" w:line="249" w:lineRule="auto"/>
        <w:ind w:right="151"/>
      </w:pPr>
      <w:r>
        <w:t>Организация противодействия пользования в образовательном учреждении информационными ресурсами сети Интернет, не имеющими отношения к образовательному процессу.</w:t>
      </w:r>
    </w:p>
    <w:p w:rsidR="002379AE" w:rsidRDefault="000D249A">
      <w:pPr>
        <w:numPr>
          <w:ilvl w:val="1"/>
          <w:numId w:val="1"/>
        </w:numPr>
        <w:spacing w:after="11" w:line="249" w:lineRule="auto"/>
        <w:ind w:right="151"/>
      </w:pPr>
      <w:r>
        <w:t>Определение содержания, характера и объема информации, размещаемой образовательным учреждением на сайтах в сети Интернет.</w:t>
      </w:r>
    </w:p>
    <w:p w:rsidR="002379AE" w:rsidRDefault="000D249A">
      <w:pPr>
        <w:numPr>
          <w:ilvl w:val="1"/>
          <w:numId w:val="1"/>
        </w:numPr>
        <w:spacing w:after="291"/>
        <w:ind w:right="151"/>
      </w:pPr>
      <w:r>
        <w:t xml:space="preserve">Осуществляет контроль над целесообразностью использования участниками образовательного процесса информационных ресурсов сети Интернет </w:t>
      </w:r>
      <w:r>
        <w:t>во время работы образовательного учреждения.</w:t>
      </w:r>
    </w:p>
    <w:p w:rsidR="002379AE" w:rsidRDefault="000D249A">
      <w:pPr>
        <w:spacing w:after="0" w:line="259" w:lineRule="auto"/>
        <w:ind w:left="2407" w:right="0" w:hanging="10"/>
        <w:jc w:val="left"/>
      </w:pPr>
      <w:r>
        <w:rPr>
          <w:sz w:val="26"/>
        </w:rPr>
        <w:t>З. КОМПЕТЕНЦИЯ СОВЕТА ПО ВОПРОСАМ</w:t>
      </w:r>
    </w:p>
    <w:p w:rsidR="002379AE" w:rsidRDefault="000D249A">
      <w:pPr>
        <w:spacing w:after="0" w:line="259" w:lineRule="auto"/>
        <w:ind w:left="3809" w:right="1778" w:hanging="1714"/>
        <w:jc w:val="left"/>
      </w:pPr>
      <w:r>
        <w:rPr>
          <w:sz w:val="26"/>
        </w:rPr>
        <w:lastRenderedPageBreak/>
        <w:t>РЕГЛАМЕНТАЦИИ ДОСТУПА К ИНФОРМАЦИИ В СЕТИ ИНТЕРНЕТ</w:t>
      </w:r>
    </w:p>
    <w:p w:rsidR="002379AE" w:rsidRDefault="000D249A">
      <w:pPr>
        <w:spacing w:after="64"/>
        <w:ind w:left="50" w:right="7"/>
      </w:pPr>
      <w:r>
        <w:t>3.1. К компетенции Совета по вопросам регламентации доступа к информации в сети Интернет относятся:</w:t>
      </w:r>
    </w:p>
    <w:p w:rsidR="002379AE" w:rsidRDefault="000D249A">
      <w:pPr>
        <w:spacing w:after="0" w:line="265" w:lineRule="auto"/>
        <w:ind w:left="7" w:right="359" w:firstLine="717"/>
        <w:jc w:val="left"/>
      </w:pPr>
      <w:r>
        <w:rPr>
          <w:noProof/>
        </w:rPr>
        <w:drawing>
          <wp:inline distT="0" distB="0" distL="0" distR="0">
            <wp:extent cx="41148" cy="18288"/>
            <wp:effectExtent l="0" t="0" r="0" b="0"/>
            <wp:docPr id="4786" name="Picture 4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6" name="Picture 47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определение направлений использования информации сети Интернет в образовательном процессе; </w:t>
      </w:r>
      <w:r>
        <w:rPr>
          <w:noProof/>
        </w:rPr>
        <w:drawing>
          <wp:inline distT="0" distB="0" distL="0" distR="0">
            <wp:extent cx="41148" cy="18288"/>
            <wp:effectExtent l="0" t="0" r="0" b="0"/>
            <wp:docPr id="4787" name="Picture 4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7" name="Picture 47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определение направлений развития технической инфраструктуры Единой Информационной Среды, обеспечивающей доступ участников образовательного процесса к информации в</w:t>
      </w:r>
      <w:r>
        <w:t xml:space="preserve"> сети Интернет во время нахождения в образовательном учреждении;</w:t>
      </w:r>
    </w:p>
    <w:p w:rsidR="002379AE" w:rsidRDefault="000D249A">
      <w:pPr>
        <w:numPr>
          <w:ilvl w:val="0"/>
          <w:numId w:val="3"/>
        </w:numPr>
        <w:spacing w:after="31"/>
        <w:ind w:right="187"/>
      </w:pPr>
      <w:r>
        <w:t>принятие решений о целесообразности участия в мероприятиях образовательного характера, осуществляющихся с использованием сети Интернет: Интернет-олимпиадах, Интернет-проектах;</w:t>
      </w:r>
    </w:p>
    <w:p w:rsidR="002379AE" w:rsidRDefault="000D249A">
      <w:pPr>
        <w:numPr>
          <w:ilvl w:val="0"/>
          <w:numId w:val="3"/>
        </w:numPr>
        <w:spacing w:after="29"/>
        <w:ind w:right="187"/>
      </w:pPr>
      <w:r>
        <w:t>принятие решени</w:t>
      </w:r>
      <w:r>
        <w:t>я об отнесении ресурсов и информации, размещенной в сети Интернет к категории не относящихся к образовательному процессу;</w:t>
      </w:r>
    </w:p>
    <w:p w:rsidR="002379AE" w:rsidRDefault="000D249A">
      <w:pPr>
        <w:numPr>
          <w:ilvl w:val="0"/>
          <w:numId w:val="3"/>
        </w:numPr>
        <w:spacing w:after="32"/>
        <w:ind w:right="187"/>
      </w:pPr>
      <w:r>
        <w:t>разработка мероприятий, направленных на ограничение доступа участников образовательного процесса к информации в сети Интернет, не отно</w:t>
      </w:r>
      <w:r>
        <w:t>сящейся к образовательному процессу;</w:t>
      </w:r>
    </w:p>
    <w:p w:rsidR="002379AE" w:rsidRDefault="000D249A">
      <w:pPr>
        <w:numPr>
          <w:ilvl w:val="0"/>
          <w:numId w:val="3"/>
        </w:numPr>
        <w:spacing w:after="37"/>
        <w:ind w:right="187"/>
      </w:pPr>
      <w:r>
        <w:t>организация контроля над использованием информации, размещенной в сети Интернет в течение образовательного процесса.</w:t>
      </w:r>
    </w:p>
    <w:p w:rsidR="002379AE" w:rsidRDefault="000D249A">
      <w:pPr>
        <w:spacing w:after="284"/>
        <w:ind w:left="22" w:right="36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457200</wp:posOffset>
            </wp:positionH>
            <wp:positionV relativeFrom="page">
              <wp:posOffset>1161288</wp:posOffset>
            </wp:positionV>
            <wp:extent cx="9144" cy="9144"/>
            <wp:effectExtent l="0" t="0" r="0" b="0"/>
            <wp:wrapSquare wrapText="bothSides"/>
            <wp:docPr id="4784" name="Picture 4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4" name="Picture 47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452628</wp:posOffset>
            </wp:positionH>
            <wp:positionV relativeFrom="page">
              <wp:posOffset>1175004</wp:posOffset>
            </wp:positionV>
            <wp:extent cx="9144" cy="4572"/>
            <wp:effectExtent l="0" t="0" r="0" b="0"/>
            <wp:wrapSquare wrapText="bothSides"/>
            <wp:docPr id="4785" name="Picture 4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5" name="Picture 47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3.1. Совет по вопросам регламентации доступа к информации в сети Интернет вправе решать иные вопросы, связанные с использованием информации сети Интернет, а также выносить решение всех вопросов, относящихся к его компетенции, на рассмотрение органов самоуп</w:t>
      </w:r>
      <w:r>
        <w:t>равления образовательного учреждения.</w:t>
      </w:r>
    </w:p>
    <w:p w:rsidR="002379AE" w:rsidRDefault="000D249A">
      <w:pPr>
        <w:pStyle w:val="1"/>
        <w:ind w:left="360" w:hanging="238"/>
      </w:pPr>
      <w:r>
        <w:t>ПРАВА И ОТВЕТСТВЕННОСТЬ</w:t>
      </w:r>
    </w:p>
    <w:p w:rsidR="002379AE" w:rsidRDefault="000D249A">
      <w:pPr>
        <w:spacing w:after="0" w:line="259" w:lineRule="auto"/>
        <w:ind w:left="2307" w:right="0" w:hanging="10"/>
        <w:jc w:val="left"/>
      </w:pPr>
      <w:r>
        <w:rPr>
          <w:sz w:val="26"/>
        </w:rPr>
        <w:t>СОВЕТА ПО ВОПРОСАМ РЕГЛАМЕНТАЦИИ</w:t>
      </w:r>
    </w:p>
    <w:p w:rsidR="002379AE" w:rsidRDefault="000D249A">
      <w:pPr>
        <w:spacing w:after="0" w:line="259" w:lineRule="auto"/>
        <w:ind w:left="2055" w:right="0" w:hanging="10"/>
        <w:jc w:val="left"/>
      </w:pPr>
      <w:r>
        <w:rPr>
          <w:sz w:val="26"/>
        </w:rPr>
        <w:t>ДОСТУПА К ИНФОРМАЦИИ В СЕТИ ИНТЕРНЕТ</w:t>
      </w:r>
    </w:p>
    <w:p w:rsidR="002379AE" w:rsidRDefault="000D249A">
      <w:pPr>
        <w:spacing w:after="64"/>
        <w:ind w:left="22" w:right="7"/>
      </w:pPr>
      <w:r>
        <w:t>4.1. Совет по вопросам регламентации доступа к информации в сети Интернет имеет право:</w:t>
      </w:r>
    </w:p>
    <w:p w:rsidR="002379AE" w:rsidRDefault="000D249A">
      <w:pPr>
        <w:numPr>
          <w:ilvl w:val="0"/>
          <w:numId w:val="4"/>
        </w:numPr>
        <w:spacing w:after="0" w:line="265" w:lineRule="auto"/>
        <w:ind w:right="7"/>
      </w:pPr>
      <w:r>
        <w:t>разрабатывать Правила использования и</w:t>
      </w:r>
      <w:r>
        <w:t xml:space="preserve">нформации сети Интернет в образовательном учреждении; </w:t>
      </w:r>
      <w:r>
        <w:rPr>
          <w:noProof/>
        </w:rPr>
        <w:drawing>
          <wp:inline distT="0" distB="0" distL="0" distR="0">
            <wp:extent cx="45720" cy="13717"/>
            <wp:effectExtent l="0" t="0" r="0" b="0"/>
            <wp:docPr id="4789" name="Picture 4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9" name="Picture 478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принимать решения о целесообразности создания программно-аппаратных комплексов, подключенных к коммуникационному узлу для использования информации сети Интернет в образовательном процессе;</w:t>
      </w:r>
    </w:p>
    <w:p w:rsidR="002379AE" w:rsidRDefault="000D249A">
      <w:pPr>
        <w:numPr>
          <w:ilvl w:val="0"/>
          <w:numId w:val="4"/>
        </w:numPr>
        <w:spacing w:after="39"/>
        <w:ind w:right="7"/>
      </w:pPr>
      <w:r>
        <w:t>планировать</w:t>
      </w:r>
      <w:r>
        <w:t xml:space="preserve"> участие обучающихся и педагогических работников в сетевых информационных проектах образовательного назначения;</w:t>
      </w:r>
    </w:p>
    <w:p w:rsidR="002379AE" w:rsidRDefault="000D249A">
      <w:pPr>
        <w:numPr>
          <w:ilvl w:val="0"/>
          <w:numId w:val="4"/>
        </w:numPr>
        <w:spacing w:after="48" w:line="265" w:lineRule="auto"/>
        <w:ind w:right="7"/>
      </w:pPr>
      <w:r>
        <w:t xml:space="preserve">принимать решение о структуре, содержании, характере и объеме информации, размещенной на сайтах образовательного учреждения в сети Интернет; </w:t>
      </w:r>
      <w:r>
        <w:rPr>
          <w:noProof/>
        </w:rPr>
        <w:drawing>
          <wp:inline distT="0" distB="0" distL="0" distR="0">
            <wp:extent cx="41148" cy="13715"/>
            <wp:effectExtent l="0" t="0" r="0" b="0"/>
            <wp:docPr id="4790" name="Picture 4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0" name="Picture 479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</w:t>
      </w:r>
      <w:r>
        <w:t xml:space="preserve">ринимать решение о выборе способа размещения официального сайта образовательного учреждения в сети Интернет, а также об уровне домена и отношениях с регистратором домена; </w:t>
      </w:r>
      <w:r>
        <w:rPr>
          <w:noProof/>
        </w:rPr>
        <w:drawing>
          <wp:inline distT="0" distB="0" distL="0" distR="0">
            <wp:extent cx="41148" cy="18288"/>
            <wp:effectExtent l="0" t="0" r="0" b="0"/>
            <wp:docPr id="4791" name="Picture 4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1" name="Picture 479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разрабатывать списки ресурсов сети Интернет, не относящихся к образовательному проц</w:t>
      </w:r>
      <w:r>
        <w:t>ессу, запрещенных к использованию в образовательном учреждении;</w:t>
      </w:r>
    </w:p>
    <w:p w:rsidR="002379AE" w:rsidRDefault="000D249A">
      <w:pPr>
        <w:numPr>
          <w:ilvl w:val="0"/>
          <w:numId w:val="4"/>
        </w:numPr>
        <w:spacing w:after="282"/>
        <w:ind w:right="7"/>
      </w:pPr>
      <w:r>
        <w:t xml:space="preserve">принимать решение на основе методических рекомендаций и списков списки ресурсов сети Интернет, не относящихся к образовательному процессу, запрещенных к </w:t>
      </w:r>
      <w:r>
        <w:t>использованию в образовательном учрежде</w:t>
      </w:r>
      <w:r>
        <w:t xml:space="preserve">нии о мерах по блокированию доступа к указанным ресурсам; </w:t>
      </w:r>
      <w:r>
        <w:rPr>
          <w:noProof/>
        </w:rPr>
        <w:drawing>
          <wp:inline distT="0" distB="0" distL="0" distR="0">
            <wp:extent cx="45720" cy="18288"/>
            <wp:effectExtent l="0" t="0" r="0" b="0"/>
            <wp:docPr id="7426" name="Picture 7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6" name="Picture 74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принимать решения о формах, организационных и технических методах блокирования доступа участников образовательного процесса к ресурсам, не относящимся к образовательному процессу.</w:t>
      </w:r>
    </w:p>
    <w:p w:rsidR="002379AE" w:rsidRDefault="000D249A">
      <w:pPr>
        <w:numPr>
          <w:ilvl w:val="1"/>
          <w:numId w:val="6"/>
        </w:numPr>
        <w:ind w:right="7"/>
      </w:pPr>
      <w:r>
        <w:lastRenderedPageBreak/>
        <w:t>О решениях, прин</w:t>
      </w:r>
      <w:r>
        <w:t>ятых Советом по вопросам регламентации доступа к информации в сети Интернет, ставятся в известность все заинтересованные лица, а также органы самоуправления и администрация образовательного учреждения.</w:t>
      </w:r>
    </w:p>
    <w:p w:rsidR="002379AE" w:rsidRDefault="000D249A">
      <w:pPr>
        <w:numPr>
          <w:ilvl w:val="1"/>
          <w:numId w:val="6"/>
        </w:numPr>
        <w:ind w:right="7"/>
      </w:pPr>
      <w:r>
        <w:t>Решения, принятые в пределах компетенции Совета по воп</w:t>
      </w:r>
      <w:r>
        <w:t>росам регламентации доступа к информации в сети Интернет являются обязательными для исполнения всеми участниками образовательного процесса в образовательном учреждении.</w:t>
      </w:r>
    </w:p>
    <w:p w:rsidR="002379AE" w:rsidRDefault="000D249A">
      <w:pPr>
        <w:numPr>
          <w:ilvl w:val="1"/>
          <w:numId w:val="6"/>
        </w:numPr>
        <w:ind w:right="7"/>
      </w:pPr>
      <w:r>
        <w:t>Совет по вопросам регламентации доступа к информации в сети Интернет несет ответственно</w:t>
      </w:r>
      <w:r>
        <w:t>сть:</w:t>
      </w:r>
    </w:p>
    <w:p w:rsidR="002379AE" w:rsidRDefault="000D249A">
      <w:pPr>
        <w:numPr>
          <w:ilvl w:val="0"/>
          <w:numId w:val="4"/>
        </w:numPr>
        <w:spacing w:after="263"/>
        <w:ind w:right="7"/>
      </w:pPr>
      <w:r>
        <w:t>за соблюдение в процессе осуществления своей деятельности законодательства Российской Федерации, Устава образовательного учреждения, нормативно-правовых актов, регламентирующих деятельность по обработке и использованию информации, локальных нормативных акт</w:t>
      </w:r>
      <w:r>
        <w:t>ов образовательного учреждения и настоящего Положения; - за соблюдение гарантий прав участников образовательного процесса.</w:t>
      </w:r>
    </w:p>
    <w:p w:rsidR="002379AE" w:rsidRDefault="000D249A">
      <w:pPr>
        <w:spacing w:after="0" w:line="259" w:lineRule="auto"/>
        <w:ind w:left="1990" w:right="0" w:hanging="10"/>
        <w:jc w:val="left"/>
      </w:pPr>
      <w:r>
        <w:rPr>
          <w:sz w:val="26"/>
        </w:rPr>
        <w:t>5. СОСТАВ СОВЕТА ПО ВОПРОСАМ РЕГЛАМЕНТАЦИИ</w:t>
      </w:r>
    </w:p>
    <w:p w:rsidR="002379AE" w:rsidRDefault="000D249A">
      <w:pPr>
        <w:spacing w:after="0" w:line="259" w:lineRule="auto"/>
        <w:ind w:left="2407" w:right="0" w:hanging="10"/>
        <w:jc w:val="left"/>
      </w:pPr>
      <w:r>
        <w:rPr>
          <w:sz w:val="26"/>
        </w:rPr>
        <w:t>ДОСТУПА К ИНФОРМАЦИИ В СЕТИ ИНТЕРНЕТ</w:t>
      </w:r>
    </w:p>
    <w:p w:rsidR="002379AE" w:rsidRDefault="000D249A">
      <w:pPr>
        <w:ind w:left="1094" w:right="7" w:firstLine="0"/>
      </w:pPr>
      <w:r>
        <w:t>5.1. В состав Совета по вопросам регламентации доступ</w:t>
      </w:r>
      <w:r>
        <w:t>а к информации в сети</w:t>
      </w:r>
    </w:p>
    <w:p w:rsidR="002379AE" w:rsidRDefault="000D249A">
      <w:pPr>
        <w:ind w:left="374" w:right="7" w:firstLine="0"/>
      </w:pPr>
      <w:r>
        <w:t>Интернет входят:</w:t>
      </w:r>
    </w:p>
    <w:p w:rsidR="002379AE" w:rsidRDefault="000D249A">
      <w:pPr>
        <w:numPr>
          <w:ilvl w:val="0"/>
          <w:numId w:val="4"/>
        </w:numPr>
        <w:ind w:right="7"/>
      </w:pPr>
      <w:r>
        <w:t>директор образовательного учреждения;</w:t>
      </w:r>
    </w:p>
    <w:p w:rsidR="002379AE" w:rsidRDefault="000D249A">
      <w:pPr>
        <w:numPr>
          <w:ilvl w:val="0"/>
          <w:numId w:val="4"/>
        </w:numPr>
        <w:ind w:right="7"/>
      </w:pPr>
      <w:r>
        <w:t>заместитель директора по ИКТ;</w:t>
      </w:r>
    </w:p>
    <w:p w:rsidR="002379AE" w:rsidRDefault="000D249A">
      <w:pPr>
        <w:numPr>
          <w:ilvl w:val="0"/>
          <w:numId w:val="4"/>
        </w:numPr>
        <w:ind w:right="7"/>
      </w:pPr>
      <w:r>
        <w:t>заместитель директора по учебно-воспитательной работе;</w:t>
      </w:r>
    </w:p>
    <w:p w:rsidR="002379AE" w:rsidRDefault="000D249A">
      <w:pPr>
        <w:numPr>
          <w:ilvl w:val="0"/>
          <w:numId w:val="4"/>
        </w:numPr>
        <w:ind w:right="7"/>
      </w:pPr>
      <w:r>
        <w:t>заместитель директора по воспитательной работе;</w:t>
      </w:r>
    </w:p>
    <w:p w:rsidR="002379AE" w:rsidRDefault="000D249A">
      <w:pPr>
        <w:ind w:left="374" w:right="7"/>
      </w:pPr>
      <w:r>
        <w:t>По решению членов Совета по вопросам регламент</w:t>
      </w:r>
      <w:r>
        <w:t>ации доступа к информации в сети Интернет в его работе могут принимать участие работники вышестоящих органов управления образованием, педагогические работники, представители Попечительского совета образовательного учреждения, родители обучающихся.</w:t>
      </w:r>
    </w:p>
    <w:p w:rsidR="002379AE" w:rsidRDefault="000D249A">
      <w:pPr>
        <w:ind w:left="374" w:right="7"/>
      </w:pPr>
      <w:r>
        <w:t>Правом г</w:t>
      </w:r>
      <w:r>
        <w:t>олоса на заседаниях Совета по вопросам регламентации доступа к информации в сети Интернет обладают только его члены.</w:t>
      </w:r>
    </w:p>
    <w:p w:rsidR="002379AE" w:rsidRDefault="000D249A">
      <w:pPr>
        <w:spacing w:after="282"/>
        <w:ind w:left="374" w:right="7"/>
      </w:pPr>
      <w:r>
        <w:t>5.2. Директор Образовательного учреждения является единственным не избираемым членом Попечительского совета и исполняет функции председател</w:t>
      </w:r>
      <w:r>
        <w:t>я.</w:t>
      </w:r>
    </w:p>
    <w:p w:rsidR="002379AE" w:rsidRDefault="000D249A">
      <w:pPr>
        <w:spacing w:after="0" w:line="259" w:lineRule="auto"/>
        <w:ind w:left="2177" w:right="0" w:hanging="10"/>
        <w:jc w:val="left"/>
      </w:pPr>
      <w:r>
        <w:rPr>
          <w:sz w:val="26"/>
        </w:rPr>
        <w:t>6. ОРГАНИЗАЦИЯ РАБОТЫ И ДЕЛОПРОИЗВОДСТВО</w:t>
      </w:r>
    </w:p>
    <w:p w:rsidR="002379AE" w:rsidRDefault="000D249A">
      <w:pPr>
        <w:spacing w:after="0" w:line="259" w:lineRule="auto"/>
        <w:ind w:left="2681" w:right="0" w:hanging="10"/>
        <w:jc w:val="left"/>
      </w:pPr>
      <w:r>
        <w:rPr>
          <w:sz w:val="26"/>
        </w:rPr>
        <w:t>СОВЕТА ПО ВОПРОСАМ РЕГЛАМЕНТАЦИИ</w:t>
      </w:r>
    </w:p>
    <w:p w:rsidR="002379AE" w:rsidRDefault="000D249A">
      <w:pPr>
        <w:spacing w:after="0" w:line="259" w:lineRule="auto"/>
        <w:ind w:left="2407" w:right="0" w:hanging="10"/>
        <w:jc w:val="left"/>
      </w:pPr>
      <w:r>
        <w:rPr>
          <w:sz w:val="26"/>
        </w:rPr>
        <w:t>ДОСТУПА К ИНФОРМАЦИИ В СЕТИ ИНТЕРНЕТ</w:t>
      </w:r>
    </w:p>
    <w:p w:rsidR="002379AE" w:rsidRDefault="000D249A">
      <w:pPr>
        <w:numPr>
          <w:ilvl w:val="1"/>
          <w:numId w:val="5"/>
        </w:numPr>
        <w:ind w:right="7"/>
      </w:pPr>
      <w:r>
        <w:t>Заседания Совета по вопросам регламентации доступа к информации в сети Интернет проводятся в соответствии с Планом работы образовательного учреждения на текущий учебный год, а также во внеочередном порядке для решения неотложных вопросов осуществления обра</w:t>
      </w:r>
      <w:r>
        <w:t>зовательной деятельности, но не реже 4 раз в год.</w:t>
      </w:r>
    </w:p>
    <w:p w:rsidR="002379AE" w:rsidRDefault="000D249A">
      <w:pPr>
        <w:numPr>
          <w:ilvl w:val="1"/>
          <w:numId w:val="5"/>
        </w:numPr>
        <w:ind w:right="7"/>
      </w:pPr>
      <w:r>
        <w:t>Совет по вопросам регламентации доступа к информации в сети Интернет считается собранным, если на заседании присутствуют все члены, включая председателя.</w:t>
      </w:r>
    </w:p>
    <w:p w:rsidR="002379AE" w:rsidRDefault="000D249A">
      <w:pPr>
        <w:numPr>
          <w:ilvl w:val="1"/>
          <w:numId w:val="5"/>
        </w:numPr>
        <w:ind w:right="7"/>
      </w:pPr>
      <w:r>
        <w:t>Решения Совета по вопросам регламентации доступа к и</w:t>
      </w:r>
      <w:r>
        <w:t>нформации в сети Интернет считаются принятыми, если за них проголосовало свыше 50</w:t>
      </w:r>
      <w:r>
        <w:rPr>
          <w:vertAlign w:val="superscript"/>
        </w:rPr>
        <w:t>0</w:t>
      </w:r>
      <w:r>
        <w:t>/0 его членов, участвующих в заседании.</w:t>
      </w:r>
    </w:p>
    <w:p w:rsidR="002379AE" w:rsidRDefault="000D249A">
      <w:pPr>
        <w:numPr>
          <w:ilvl w:val="1"/>
          <w:numId w:val="5"/>
        </w:numPr>
        <w:ind w:right="7"/>
      </w:pPr>
      <w:r>
        <w:t>Заседания Совета по вопросам регламентации доступа к информации в сети Интернет оформляются протоколом с указанием даты, содержания рассматриваемых вопросов, сведений о явке приглашенных на заседание лиц, а также лиц, участвующих в рассмотрении вопроса.</w:t>
      </w:r>
    </w:p>
    <w:p w:rsidR="002379AE" w:rsidRDefault="000D249A">
      <w:pPr>
        <w:ind w:left="374" w:right="7"/>
      </w:pPr>
      <w:r>
        <w:t>Пр</w:t>
      </w:r>
      <w:r>
        <w:t>отокол заседания Совета по вопросам регламентации доступа к информации в сети Интернет подписывается председателем.</w:t>
      </w:r>
    </w:p>
    <w:p w:rsidR="002379AE" w:rsidRDefault="000D249A">
      <w:pPr>
        <w:numPr>
          <w:ilvl w:val="1"/>
          <w:numId w:val="5"/>
        </w:numPr>
        <w:ind w:right="7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150876</wp:posOffset>
            </wp:positionH>
            <wp:positionV relativeFrom="page">
              <wp:posOffset>265176</wp:posOffset>
            </wp:positionV>
            <wp:extent cx="397764" cy="1152144"/>
            <wp:effectExtent l="0" t="0" r="0" b="0"/>
            <wp:wrapSquare wrapText="bothSides"/>
            <wp:docPr id="8406" name="Picture 8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6" name="Picture 840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7764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Книга протоколов заседаний Совета по вопросам регламентации доступа к информации в сети Интернет хранится в делах директора образовательног</w:t>
      </w:r>
      <w:r>
        <w:t>о учреждения.</w:t>
      </w:r>
    </w:p>
    <w:p w:rsidR="002379AE" w:rsidRDefault="000D249A">
      <w:pPr>
        <w:ind w:left="1030" w:right="7" w:firstLine="0"/>
      </w:pPr>
      <w:r>
        <w:t>Нумерация протоколов ведется от начала учебного года.</w:t>
      </w:r>
    </w:p>
    <w:p w:rsidR="002379AE" w:rsidRDefault="000D249A">
      <w:pPr>
        <w:ind w:left="374" w:right="79"/>
      </w:pPr>
      <w:r>
        <w:t>Книга протоколов заседаний Совета по вопросам регламентации доступа к информации в сети Интернет нумеруется постранично, скрепляется подписью директора и печатью образовательного учреждени</w:t>
      </w:r>
      <w:r>
        <w:t>я.</w:t>
      </w:r>
    </w:p>
    <w:sectPr w:rsidR="002379AE">
      <w:pgSz w:w="11902" w:h="16834"/>
      <w:pgMar w:top="1210" w:right="677" w:bottom="1213" w:left="14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4788" o:spid="_x0000_i1027" style="width:1.2pt;height:.6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abstractNum w:abstractNumId="0" w15:restartNumberingAfterBreak="0">
    <w:nsid w:val="09BB0C82"/>
    <w:multiLevelType w:val="multilevel"/>
    <w:tmpl w:val="F1864F1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1F05BE"/>
    <w:multiLevelType w:val="hybridMultilevel"/>
    <w:tmpl w:val="F8BE4A52"/>
    <w:lvl w:ilvl="0" w:tplc="7ADCA93E">
      <w:start w:val="1"/>
      <w:numFmt w:val="bullet"/>
      <w:lvlText w:val="•"/>
      <w:lvlPicBulletId w:val="0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602978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90CA7C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ECA3E4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54B25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4D882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183950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66F058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62E04A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AC3147"/>
    <w:multiLevelType w:val="hybridMultilevel"/>
    <w:tmpl w:val="490229E8"/>
    <w:lvl w:ilvl="0" w:tplc="06B83EC6">
      <w:start w:val="1"/>
      <w:numFmt w:val="bullet"/>
      <w:lvlText w:val="-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D0BD58">
      <w:start w:val="1"/>
      <w:numFmt w:val="bullet"/>
      <w:lvlText w:val="o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4021B8">
      <w:start w:val="1"/>
      <w:numFmt w:val="bullet"/>
      <w:lvlText w:val="▪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C01F80">
      <w:start w:val="1"/>
      <w:numFmt w:val="bullet"/>
      <w:lvlText w:val="•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CEEDFA">
      <w:start w:val="1"/>
      <w:numFmt w:val="bullet"/>
      <w:lvlText w:val="o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664244">
      <w:start w:val="1"/>
      <w:numFmt w:val="bullet"/>
      <w:lvlText w:val="▪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EE7312">
      <w:start w:val="1"/>
      <w:numFmt w:val="bullet"/>
      <w:lvlText w:val="•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260696">
      <w:start w:val="1"/>
      <w:numFmt w:val="bullet"/>
      <w:lvlText w:val="o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C8859C">
      <w:start w:val="1"/>
      <w:numFmt w:val="bullet"/>
      <w:lvlText w:val="▪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A0521C"/>
    <w:multiLevelType w:val="hybridMultilevel"/>
    <w:tmpl w:val="A7588538"/>
    <w:lvl w:ilvl="0" w:tplc="22DE2A92">
      <w:start w:val="4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7C7600">
      <w:start w:val="1"/>
      <w:numFmt w:val="lowerLetter"/>
      <w:lvlText w:val="%2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881A56">
      <w:start w:val="1"/>
      <w:numFmt w:val="lowerRoman"/>
      <w:lvlText w:val="%3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42134A">
      <w:start w:val="1"/>
      <w:numFmt w:val="decimal"/>
      <w:lvlText w:val="%4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2CE030">
      <w:start w:val="1"/>
      <w:numFmt w:val="lowerLetter"/>
      <w:lvlText w:val="%5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466FAA">
      <w:start w:val="1"/>
      <w:numFmt w:val="lowerRoman"/>
      <w:lvlText w:val="%6"/>
      <w:lvlJc w:val="left"/>
      <w:pPr>
        <w:ind w:left="6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58EB6E">
      <w:start w:val="1"/>
      <w:numFmt w:val="decimal"/>
      <w:lvlText w:val="%7"/>
      <w:lvlJc w:val="left"/>
      <w:pPr>
        <w:ind w:left="7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E29E0">
      <w:start w:val="1"/>
      <w:numFmt w:val="lowerLetter"/>
      <w:lvlText w:val="%8"/>
      <w:lvlJc w:val="left"/>
      <w:pPr>
        <w:ind w:left="8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5E169A">
      <w:start w:val="1"/>
      <w:numFmt w:val="lowerRoman"/>
      <w:lvlText w:val="%9"/>
      <w:lvlJc w:val="left"/>
      <w:pPr>
        <w:ind w:left="9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BF19E1"/>
    <w:multiLevelType w:val="multilevel"/>
    <w:tmpl w:val="0F5EDA90"/>
    <w:lvl w:ilvl="0">
      <w:start w:val="1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341BA4"/>
    <w:multiLevelType w:val="multilevel"/>
    <w:tmpl w:val="57CA54D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5058D0"/>
    <w:multiLevelType w:val="multilevel"/>
    <w:tmpl w:val="CF7A304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9AE"/>
    <w:rsid w:val="000D249A"/>
    <w:rsid w:val="0023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D955"/>
  <w15:docId w15:val="{D4D2F8EA-2943-4B10-BD95-C509D614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" w:line="248" w:lineRule="auto"/>
      <w:ind w:left="58" w:right="346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"/>
      </w:numPr>
      <w:spacing w:after="0"/>
      <w:ind w:left="234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1289</Words>
  <Characters>7350</Characters>
  <Application>Microsoft Office Word</Application>
  <DocSecurity>0</DocSecurity>
  <Lines>61</Lines>
  <Paragraphs>17</Paragraphs>
  <ScaleCrop>false</ScaleCrop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cp:lastModifiedBy>КОМПиКО</cp:lastModifiedBy>
  <cp:revision>3</cp:revision>
  <dcterms:created xsi:type="dcterms:W3CDTF">2021-03-17T17:10:00Z</dcterms:created>
  <dcterms:modified xsi:type="dcterms:W3CDTF">2021-03-17T17:10:00Z</dcterms:modified>
</cp:coreProperties>
</file>