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Глава 1. </w:t>
      </w:r>
      <w:r w:rsidRPr="00AA3679">
        <w:rPr>
          <w:rStyle w:val="a4"/>
          <w:color w:val="000000"/>
          <w:spacing w:val="3"/>
          <w:sz w:val="28"/>
          <w:szCs w:val="28"/>
        </w:rPr>
        <w:t>Общие положения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 </w:t>
      </w:r>
      <w:r w:rsidRPr="00AA3679">
        <w:rPr>
          <w:rStyle w:val="a4"/>
          <w:color w:val="000000"/>
          <w:spacing w:val="3"/>
          <w:sz w:val="28"/>
          <w:szCs w:val="28"/>
        </w:rPr>
        <w:t>Сфера действия настоящего Федерального закона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Действие настоящего Федерального закона не распространяется на отношения, возникающие при: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обработке персональных данных, отнесенных в установленном порядке к сведениям, составляющим государственную тайну.</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Статья 2. </w:t>
      </w:r>
      <w:r w:rsidRPr="00AA3679">
        <w:rPr>
          <w:rStyle w:val="a4"/>
          <w:color w:val="000000"/>
          <w:spacing w:val="3"/>
          <w:sz w:val="28"/>
          <w:szCs w:val="28"/>
        </w:rPr>
        <w:t>Цель настоящего Федерального закона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3. </w:t>
      </w:r>
      <w:r w:rsidRPr="00AA3679">
        <w:rPr>
          <w:rStyle w:val="a4"/>
          <w:color w:val="000000"/>
          <w:spacing w:val="3"/>
          <w:sz w:val="28"/>
          <w:szCs w:val="28"/>
        </w:rPr>
        <w:t>Основные понятия, используемые в настоящем Федеральном законе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В целях настоящего Федерального закона используются следующие основные понятия: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w:t>
      </w:r>
      <w:r w:rsidRPr="00AA3679">
        <w:rPr>
          <w:color w:val="000000"/>
          <w:spacing w:val="3"/>
          <w:sz w:val="28"/>
          <w:szCs w:val="28"/>
        </w:rPr>
        <w:lastRenderedPageBreak/>
        <w:t>телекоммуникационных сетях или предоставление доступа к персональным данным каким-либо иным способом;</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11) трансграничная передача персональных данных - передача персональных данных оператором через Государственную границу </w:t>
      </w:r>
      <w:r w:rsidRPr="00AA3679">
        <w:rPr>
          <w:color w:val="000000"/>
          <w:spacing w:val="3"/>
          <w:sz w:val="28"/>
          <w:szCs w:val="28"/>
        </w:rPr>
        <w:lastRenderedPageBreak/>
        <w:t>Российской Федерации органу власти иностранного государства, физическому или юридическому лицу иностранного государства;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4. </w:t>
      </w:r>
      <w:r w:rsidRPr="00AA3679">
        <w:rPr>
          <w:rStyle w:val="a4"/>
          <w:color w:val="000000"/>
          <w:spacing w:val="3"/>
          <w:sz w:val="28"/>
          <w:szCs w:val="28"/>
        </w:rPr>
        <w:t>Законодательство Российской Федерации в области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Глава 2. </w:t>
      </w:r>
      <w:r w:rsidRPr="00AA3679">
        <w:rPr>
          <w:rStyle w:val="a4"/>
          <w:color w:val="000000"/>
          <w:spacing w:val="3"/>
          <w:sz w:val="28"/>
          <w:szCs w:val="28"/>
        </w:rPr>
        <w:t>Принципы и условия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5. </w:t>
      </w:r>
      <w:r w:rsidRPr="00AA3679">
        <w:rPr>
          <w:rStyle w:val="a4"/>
          <w:color w:val="000000"/>
          <w:spacing w:val="3"/>
          <w:sz w:val="28"/>
          <w:szCs w:val="28"/>
        </w:rPr>
        <w:t>Принципы обработки персональных данн</w:t>
      </w:r>
      <w:r w:rsidRPr="00AA3679">
        <w:rPr>
          <w:color w:val="000000"/>
          <w:spacing w:val="3"/>
          <w:sz w:val="28"/>
          <w:szCs w:val="28"/>
        </w:rPr>
        <w:t>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Обработка персональных данных должна осуществляться на основе принципов:</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законности целей и способов обработки персональных данных и добросовестности;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недопустимости объединения созданных для несовместимых между собой целей баз данных информационных систем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6. </w:t>
      </w:r>
      <w:r w:rsidRPr="00AA3679">
        <w:rPr>
          <w:rStyle w:val="a4"/>
          <w:color w:val="000000"/>
          <w:spacing w:val="3"/>
          <w:sz w:val="28"/>
          <w:szCs w:val="28"/>
        </w:rPr>
        <w:t>Условия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2. Согласие субъекта персональных данных, предусмотренное частью 1 настоящей статьи, не требуется в следующих случаях: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обработка персональных данных осуществляется в целях исполнения договора, одной из сторон которого является субъект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7. </w:t>
      </w:r>
      <w:r w:rsidRPr="00AA3679">
        <w:rPr>
          <w:rStyle w:val="a4"/>
          <w:color w:val="000000"/>
          <w:spacing w:val="3"/>
          <w:sz w:val="28"/>
          <w:szCs w:val="28"/>
        </w:rPr>
        <w:t>Конфиденциальность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Обеспечение конфиденциальности персональных данных не требуется: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в случае обезличивания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в отношении общедоступных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8. </w:t>
      </w:r>
      <w:r w:rsidRPr="00AA3679">
        <w:rPr>
          <w:rStyle w:val="a4"/>
          <w:color w:val="000000"/>
          <w:spacing w:val="3"/>
          <w:sz w:val="28"/>
          <w:szCs w:val="28"/>
        </w:rPr>
        <w:t>Общедоступные источники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9. </w:t>
      </w:r>
      <w:r w:rsidRPr="00AA3679">
        <w:rPr>
          <w:rStyle w:val="a4"/>
          <w:color w:val="000000"/>
          <w:spacing w:val="3"/>
          <w:sz w:val="28"/>
          <w:szCs w:val="28"/>
        </w:rPr>
        <w:t>Согласие субъекта персональных данных на обработку своих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наименование (фамилию, имя, отчество) и адрес оператора, получающего согласие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цель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перечень персональных данных, на обработку которых дается согласие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срок, в течение которого действует согласие, а также порядок его отзыва.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10. </w:t>
      </w:r>
      <w:r w:rsidRPr="00AA3679">
        <w:rPr>
          <w:rStyle w:val="a4"/>
          <w:color w:val="000000"/>
          <w:spacing w:val="3"/>
          <w:sz w:val="28"/>
          <w:szCs w:val="28"/>
        </w:rPr>
        <w:t>Специальные категории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Обработка указанных в части 1 настоящей статьи специальных категорий персональных данных допускается в случаях, если: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субъект персональных данных дал согласие в письменной форме на обработку своих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персональные данные являются общедоступными;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обработка персональных данных необходима в связи с осуществлением правосудия;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11. </w:t>
      </w:r>
      <w:r w:rsidRPr="00AA3679">
        <w:rPr>
          <w:rStyle w:val="a4"/>
          <w:color w:val="000000"/>
          <w:spacing w:val="3"/>
          <w:sz w:val="28"/>
          <w:szCs w:val="28"/>
        </w:rPr>
        <w:t>Биометрические персональные данные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12. </w:t>
      </w:r>
      <w:r w:rsidRPr="00AA3679">
        <w:rPr>
          <w:rStyle w:val="a4"/>
          <w:color w:val="000000"/>
          <w:spacing w:val="3"/>
          <w:sz w:val="28"/>
          <w:szCs w:val="28"/>
        </w:rPr>
        <w:t>Трансграничная передача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наличия согласия в письменной форме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исполнения договора, стороной которого является субъект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13. </w:t>
      </w:r>
      <w:r w:rsidRPr="00AA3679">
        <w:rPr>
          <w:rStyle w:val="a4"/>
          <w:color w:val="000000"/>
          <w:spacing w:val="3"/>
          <w:sz w:val="28"/>
          <w:szCs w:val="28"/>
        </w:rPr>
        <w:t>Особенности обработки персональных данных в государственных или муниципальных информационных системах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w:t>
      </w:r>
      <w:r w:rsidRPr="00AA3679">
        <w:rPr>
          <w:color w:val="000000"/>
          <w:spacing w:val="3"/>
          <w:sz w:val="28"/>
          <w:szCs w:val="28"/>
        </w:rPr>
        <w:lastRenderedPageBreak/>
        <w:t>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Глава 3. </w:t>
      </w:r>
      <w:r w:rsidRPr="00AA3679">
        <w:rPr>
          <w:rStyle w:val="a4"/>
          <w:color w:val="000000"/>
          <w:spacing w:val="3"/>
          <w:sz w:val="28"/>
          <w:szCs w:val="28"/>
        </w:rPr>
        <w:t>Права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14. </w:t>
      </w:r>
      <w:r w:rsidRPr="00AA3679">
        <w:rPr>
          <w:rStyle w:val="a4"/>
          <w:color w:val="000000"/>
          <w:spacing w:val="3"/>
          <w:sz w:val="28"/>
          <w:szCs w:val="28"/>
        </w:rPr>
        <w:t>Право субъекта персональных данных на доступ к своим персональным данным</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подтверждение факта обработки персональных данных оператором, а также цель такой обработки;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способы обработки персональных данных, применяемые оператором;</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сведения о лицах, которые имеют доступ к персональным данным или которым может быть предоставлен такой доступ;</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перечень обрабатываемых персональных данных и источник их получения;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сроки обработки персональных данных, в том числе сроки их хранения;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Право субъекта персональных данных на доступ к своим персональным данным ограничивается в случае, если: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1) обработка персональных данных, в том числе персональных данных, полученных в результате оперативно-розыскной, контрразведывательной и </w:t>
      </w:r>
      <w:r w:rsidRPr="00AA3679">
        <w:rPr>
          <w:color w:val="000000"/>
          <w:spacing w:val="3"/>
          <w:sz w:val="28"/>
          <w:szCs w:val="28"/>
        </w:rPr>
        <w:lastRenderedPageBreak/>
        <w:t>разведывательной деятельности, осуществляется в целях обороны страны, безопасности государства и охраны правопорядка;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предоставление персональных данных нарушает конституционные права и свободы других лиц.</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15. </w:t>
      </w:r>
      <w:r w:rsidRPr="00AA3679">
        <w:rPr>
          <w:rStyle w:val="a4"/>
          <w:color w:val="000000"/>
          <w:spacing w:val="3"/>
          <w:sz w:val="28"/>
          <w:szCs w:val="28"/>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16. </w:t>
      </w:r>
      <w:r w:rsidRPr="00AA3679">
        <w:rPr>
          <w:rStyle w:val="a4"/>
          <w:color w:val="000000"/>
          <w:spacing w:val="3"/>
          <w:sz w:val="28"/>
          <w:szCs w:val="28"/>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17. </w:t>
      </w:r>
      <w:r w:rsidRPr="00AA3679">
        <w:rPr>
          <w:rStyle w:val="a4"/>
          <w:color w:val="000000"/>
          <w:spacing w:val="3"/>
          <w:sz w:val="28"/>
          <w:szCs w:val="28"/>
        </w:rPr>
        <w:t>Право на обжалование действий или бездействия оператора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Глава 4. </w:t>
      </w:r>
      <w:r w:rsidRPr="00AA3679">
        <w:rPr>
          <w:rStyle w:val="a4"/>
          <w:color w:val="000000"/>
          <w:spacing w:val="3"/>
          <w:sz w:val="28"/>
          <w:szCs w:val="28"/>
        </w:rPr>
        <w:t>Обязанности оператора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18. </w:t>
      </w:r>
      <w:r w:rsidRPr="00AA3679">
        <w:rPr>
          <w:rStyle w:val="a4"/>
          <w:color w:val="000000"/>
          <w:spacing w:val="3"/>
          <w:sz w:val="28"/>
          <w:szCs w:val="28"/>
        </w:rPr>
        <w:t>Обязанности оператора при сборе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наименование (фамилия, имя, отчество) и адрес оператора или его представителя;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цель обработки персональных данных и ее правовое основание;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предполагаемые пользователи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установленные настоящим Федеральным законом права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19. </w:t>
      </w:r>
      <w:r w:rsidRPr="00AA3679">
        <w:rPr>
          <w:rStyle w:val="a4"/>
          <w:color w:val="000000"/>
          <w:spacing w:val="3"/>
          <w:sz w:val="28"/>
          <w:szCs w:val="28"/>
        </w:rPr>
        <w:t>Меры по обеспечению безопасности персональных данных при их обработке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w:t>
      </w:r>
      <w:r w:rsidRPr="00AA3679">
        <w:rPr>
          <w:color w:val="000000"/>
          <w:spacing w:val="3"/>
          <w:sz w:val="28"/>
          <w:szCs w:val="28"/>
        </w:rPr>
        <w:lastRenderedPageBreak/>
        <w:t>уничтожения, изменения, блокирования, копирования, распространения персональных данных, а также от иных неправомерных действий.</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20. </w:t>
      </w:r>
      <w:r w:rsidRPr="00AA3679">
        <w:rPr>
          <w:rStyle w:val="a4"/>
          <w:color w:val="000000"/>
          <w:spacing w:val="3"/>
          <w:sz w:val="28"/>
          <w:szCs w:val="28"/>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1. 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w:t>
      </w:r>
      <w:r w:rsidRPr="00AA3679">
        <w:rPr>
          <w:color w:val="000000"/>
          <w:spacing w:val="3"/>
          <w:sz w:val="28"/>
          <w:szCs w:val="28"/>
        </w:rPr>
        <w:lastRenderedPageBreak/>
        <w:t>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3.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w:t>
      </w:r>
      <w:r w:rsidRPr="00AA3679">
        <w:rPr>
          <w:color w:val="000000"/>
          <w:spacing w:val="3"/>
          <w:sz w:val="28"/>
          <w:szCs w:val="28"/>
        </w:rPr>
        <w:lastRenderedPageBreak/>
        <w:t>законного представителя и третьих лиц, которым персональные данные этого субъекта были переданы.</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21. </w:t>
      </w:r>
      <w:r w:rsidRPr="00AA3679">
        <w:rPr>
          <w:rStyle w:val="a4"/>
          <w:color w:val="000000"/>
          <w:spacing w:val="3"/>
          <w:sz w:val="28"/>
          <w:szCs w:val="28"/>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3.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w:t>
      </w:r>
      <w:r w:rsidRPr="00AA3679">
        <w:rPr>
          <w:color w:val="000000"/>
          <w:spacing w:val="3"/>
          <w:sz w:val="28"/>
          <w:szCs w:val="28"/>
        </w:rPr>
        <w:lastRenderedPageBreak/>
        <w:t>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22. </w:t>
      </w:r>
      <w:r w:rsidRPr="00AA3679">
        <w:rPr>
          <w:rStyle w:val="a4"/>
          <w:color w:val="000000"/>
          <w:spacing w:val="3"/>
          <w:sz w:val="28"/>
          <w:szCs w:val="28"/>
        </w:rPr>
        <w:t>Уведомление об обработке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1) относящихся к субъектам персональных данных, которых связывают с оператором трудовые отношения;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являющихся общедоступными персональными данными;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включающих в себя только фамилии, имена и отчества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w:t>
      </w:r>
      <w:r w:rsidRPr="00AA3679">
        <w:rPr>
          <w:color w:val="000000"/>
          <w:spacing w:val="3"/>
          <w:sz w:val="28"/>
          <w:szCs w:val="28"/>
        </w:rPr>
        <w:lastRenderedPageBreak/>
        <w:t>к обеспечению безопасности персональных данных при их обработке и к соблюдению прав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наименование (фамилия, имя, отчество), адрес оператора;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цель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категории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категории субъектов, персональные данные которых обрабатываются;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правовое основание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перечень действий с персональными данными, общее описание используемых оператором способов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8) дата начала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9) срок или условие прекращения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с даты возникновения таких изменений.</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Глава 5. </w:t>
      </w:r>
      <w:r w:rsidRPr="00AA3679">
        <w:rPr>
          <w:rStyle w:val="a4"/>
          <w:color w:val="000000"/>
          <w:spacing w:val="3"/>
          <w:sz w:val="28"/>
          <w:szCs w:val="28"/>
        </w:rPr>
        <w:t>Контроль и надзор за обработкой персональных данных. Ответственность за нарушение требований настоящего Федерального закона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23. </w:t>
      </w:r>
      <w:r w:rsidRPr="00AA3679">
        <w:rPr>
          <w:rStyle w:val="a4"/>
          <w:color w:val="000000"/>
          <w:spacing w:val="3"/>
          <w:sz w:val="28"/>
          <w:szCs w:val="28"/>
        </w:rPr>
        <w:t>Уполномоченный орган по защите прав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bookmarkStart w:id="0" w:name="_GoBack"/>
      <w:bookmarkEnd w:id="0"/>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Уполномоченный орган по защите прав субъектов персональных данных имеет право:</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lastRenderedPageBreak/>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требовать от оператора уточнения, блокирования или уничтожения недостоверных или полученных незаконным путем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9) привлекать к административной ответственности лиц, виновных в нарушении настоящего Федерального закона.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4. В отношении персональных данных, ставших известными уполномоченному органу по защите прав субъектов персональных данных </w:t>
      </w:r>
      <w:r w:rsidRPr="00AA3679">
        <w:rPr>
          <w:color w:val="000000"/>
          <w:spacing w:val="3"/>
          <w:sz w:val="28"/>
          <w:szCs w:val="28"/>
        </w:rPr>
        <w:lastRenderedPageBreak/>
        <w:t>в ходе осуществления им своей деятельности, должна обеспечиваться конфиденциальность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Уполномоченный орган по защите прав субъектов персональных данных обязан:</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вести реестр операторов;</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4) осуществлять меры, направленные на совершенствование защиты прав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7) выполнять иные предусмотренные законодательством Российской Федерации обязанности.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6. Решения уполномоченного органа по защите прав субъектов персональных данных могут быть обжалованы в судебном порядке.</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w:t>
      </w:r>
      <w:r w:rsidRPr="00AA3679">
        <w:rPr>
          <w:color w:val="000000"/>
          <w:spacing w:val="3"/>
          <w:sz w:val="28"/>
          <w:szCs w:val="28"/>
        </w:rPr>
        <w:lastRenderedPageBreak/>
        <w:t>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24. </w:t>
      </w:r>
      <w:r w:rsidRPr="00AA3679">
        <w:rPr>
          <w:rStyle w:val="a4"/>
          <w:color w:val="000000"/>
          <w:spacing w:val="3"/>
          <w:sz w:val="28"/>
          <w:szCs w:val="28"/>
        </w:rPr>
        <w:t>Ответственность за нарушение требований настоящего Федерального закона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Глава 6. </w:t>
      </w:r>
      <w:r w:rsidRPr="00AA3679">
        <w:rPr>
          <w:rStyle w:val="a4"/>
          <w:color w:val="000000"/>
          <w:spacing w:val="3"/>
          <w:sz w:val="28"/>
          <w:szCs w:val="28"/>
        </w:rPr>
        <w:t>Заключительные положения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Статья 25. </w:t>
      </w:r>
      <w:r w:rsidRPr="00AA3679">
        <w:rPr>
          <w:rStyle w:val="a4"/>
          <w:color w:val="000000"/>
          <w:spacing w:val="3"/>
          <w:sz w:val="28"/>
          <w:szCs w:val="28"/>
        </w:rPr>
        <w:t>Заключительные положения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1. Настоящий Федеральный закон вступает в силу по истечении ста восьмидесяти дней после дня его официального опубликования.</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color w:val="000000"/>
          <w:spacing w:val="3"/>
          <w:sz w:val="28"/>
          <w:szCs w:val="28"/>
        </w:rPr>
        <w:t xml:space="preserve">4. Операторы, которые осуществляют обработку персональных данных до дня вступления в силу настоящего Федерального закона и продолжают </w:t>
      </w:r>
      <w:r w:rsidRPr="00AA3679">
        <w:rPr>
          <w:color w:val="000000"/>
          <w:spacing w:val="3"/>
          <w:sz w:val="28"/>
          <w:szCs w:val="28"/>
        </w:rPr>
        <w:lastRenderedPageBreak/>
        <w:t>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AA3679" w:rsidRPr="00AA3679" w:rsidRDefault="00AA3679" w:rsidP="00AA3679">
      <w:pPr>
        <w:pStyle w:val="a3"/>
        <w:spacing w:before="0" w:beforeAutospacing="0" w:after="0" w:afterAutospacing="0" w:line="360" w:lineRule="auto"/>
        <w:jc w:val="both"/>
        <w:rPr>
          <w:color w:val="000000"/>
          <w:spacing w:val="3"/>
          <w:sz w:val="28"/>
          <w:szCs w:val="28"/>
        </w:rPr>
      </w:pPr>
      <w:r w:rsidRPr="00AA3679">
        <w:rPr>
          <w:rStyle w:val="a4"/>
          <w:color w:val="000000"/>
          <w:spacing w:val="3"/>
          <w:sz w:val="28"/>
          <w:szCs w:val="28"/>
        </w:rPr>
        <w:t>Президент </w:t>
      </w:r>
      <w:r w:rsidRPr="00AA3679">
        <w:rPr>
          <w:b/>
          <w:bCs/>
          <w:color w:val="000000"/>
          <w:spacing w:val="3"/>
          <w:sz w:val="28"/>
          <w:szCs w:val="28"/>
        </w:rPr>
        <w:br/>
      </w:r>
      <w:r w:rsidRPr="00AA3679">
        <w:rPr>
          <w:rStyle w:val="a4"/>
          <w:color w:val="000000"/>
          <w:spacing w:val="3"/>
          <w:sz w:val="28"/>
          <w:szCs w:val="28"/>
        </w:rPr>
        <w:t>Российской Федерации </w:t>
      </w:r>
      <w:r w:rsidRPr="00AA3679">
        <w:rPr>
          <w:b/>
          <w:bCs/>
          <w:color w:val="000000"/>
          <w:spacing w:val="3"/>
          <w:sz w:val="28"/>
          <w:szCs w:val="28"/>
        </w:rPr>
        <w:br/>
      </w:r>
      <w:r w:rsidRPr="00AA3679">
        <w:rPr>
          <w:rStyle w:val="a4"/>
          <w:color w:val="000000"/>
          <w:spacing w:val="3"/>
          <w:sz w:val="28"/>
          <w:szCs w:val="28"/>
        </w:rPr>
        <w:t>В. Путин</w:t>
      </w:r>
    </w:p>
    <w:p w:rsidR="00994E41" w:rsidRPr="00AA3679" w:rsidRDefault="00994E41" w:rsidP="00AA3679">
      <w:pPr>
        <w:spacing w:after="0" w:line="360" w:lineRule="auto"/>
        <w:jc w:val="both"/>
        <w:rPr>
          <w:rFonts w:ascii="Times New Roman" w:hAnsi="Times New Roman" w:cs="Times New Roman"/>
          <w:sz w:val="28"/>
          <w:szCs w:val="28"/>
        </w:rPr>
      </w:pPr>
    </w:p>
    <w:sectPr w:rsidR="00994E41" w:rsidRPr="00AA3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B"/>
    <w:rsid w:val="0041073B"/>
    <w:rsid w:val="00994E41"/>
    <w:rsid w:val="00AA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EA368-B0F4-484F-A075-B0C06E3B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3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3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7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6988</Words>
  <Characters>39834</Characters>
  <Application>Microsoft Office Word</Application>
  <DocSecurity>0</DocSecurity>
  <Lines>331</Lines>
  <Paragraphs>93</Paragraphs>
  <ScaleCrop>false</ScaleCrop>
  <Company/>
  <LinksUpToDate>false</LinksUpToDate>
  <CharactersWithSpaces>46729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dc:creator>
  <cp:keywords/>
  <dc:description/>
  <cp:lastModifiedBy>Патимат</cp:lastModifiedBy>
  <cp:revision>2</cp:revision>
  <dcterms:created xsi:type="dcterms:W3CDTF">2019-01-22T17:55:00Z</dcterms:created>
  <dcterms:modified xsi:type="dcterms:W3CDTF">2019-01-22T17:56:00Z</dcterms:modified>
</cp:coreProperties>
</file>